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Согласие на получение рекламных сообщений</w:t>
      </w:r>
    </w:p>
    <w:p>
      <w:r>
        <w:t>Редакция от 18.09.2026 · Новый уровень обслуживания / ООО «ЮНХЭ»</w:t>
      </w:r>
    </w:p>
    <w:p>
      <w:pPr>
        <w:pStyle w:val="Heading1"/>
      </w:pPr>
      <w:r>
        <w:t>Статус документа</w:t>
      </w:r>
    </w:p>
    <w:p>
      <w:r>
        <w:t>Форма опубликована для ознакомления. Подписка и рекламные рассылки через Сайт https://stonewlevel.ru не включены. Просмотр или скачивание формы, обращение за услугой и согласие на обработку обращения не означают согласия на рекламу.</w:t>
      </w:r>
    </w:p>
    <w:p>
      <w:r>
        <w:t>Я добровольно даю ООО «ЮНХЭ», ИНН 5029287676, ОГРН 1245000090543, согласие на получение рекламных сообщений о сервисе Новый уровень обслуживания только по отдельно выбранным мной каналам и предоставленным для них контактам. Это согласие не является обязательным условием консультации, обращения или обслуживания.</w:t>
      </w:r>
    </w:p>
    <w:p>
      <w:pPr>
        <w:pStyle w:val="Heading1"/>
      </w:pPr>
      <w:r>
        <w:t>1. Отдельный выбор каналов</w:t>
      </w:r>
    </w:p>
    <w:p>
      <w:r>
        <w:t>☐ SMS на номер ____________________.</w:t>
      </w:r>
    </w:p>
    <w:p>
      <w:r>
        <w:t>☐ Электронная почта на адрес ____________________.</w:t>
      </w:r>
    </w:p>
    <w:p>
      <w:r>
        <w:t>Если канал не выбран или контакт для него не указан, согласие по этому каналу не предоставлено. Согласие не распространяется на рекламные телефонные звонки и мессенджеры. Для новых каналов требуется отдельное волеизъявление, а не автоматическое расширение этой формы.</w:t>
      </w:r>
    </w:p>
    <w:p>
      <w:pPr>
        <w:pStyle w:val="Heading1"/>
      </w:pPr>
      <w:r>
        <w:t>2. Содержание и пределы</w:t>
      </w:r>
    </w:p>
    <w:p>
      <w:r>
        <w:t>Сообщения могут содержать предложения по техническому обслуживанию, диагностике, ремонту, мойке и уходу за автомобилем, информацию об акциях и услугах Новый уровень обслуживания. Это не согласие на рекламу продажи автомобилей, кредитования, trade-in или несвязанных товаров третьих лиц.</w:t>
      </w:r>
    </w:p>
    <w:p>
      <w:r>
        <w:t>Необходимые ответы по моему обращению или исполнению договора отделяются от рекламы. Включение рекламного предложения в сервисное сообщение не освобождает отправителя от требований к рекламному согласию.</w:t>
      </w:r>
    </w:p>
    <w:p>
      <w:pPr>
        <w:pStyle w:val="Heading1"/>
      </w:pPr>
      <w:r>
        <w:t>3. Персональные данные и подтверждение</w:t>
      </w:r>
    </w:p>
    <w:p>
      <w:r>
        <w:t>Настоящий документ фиксирует согласие на получение рекламы по законодательству о рекламе. Если обработка данных для рассылки требует согласия по Закону № 152-ФЗ, оно оформляется отдельно, с указанием контактов, выбранных каналов, цели рассылки, действий с данными, сроков и получателей. Согласие на обработку обычного обращения не подменяет такое отдельное основание.</w:t>
      </w:r>
    </w:p>
    <w:p>
      <w:r>
        <w:t>До начала рассылки Компания должна располагать необходимым законным основанием обработки и доказательством предварительного согласия адресата на рекламу. Технические поставщики доставки могут привлекаться только при соблюдении требований к обработке и передаче данных. Эта форма не разрешает передачу контактов неопределённому кругу рекламодателей.</w:t>
      </w:r>
    </w:p>
    <w:p>
      <w:r>
        <w:t>Предварительно проставленные отметки не применяются. Подтверждаются конкретные выбранные каналы, контакт и редакция согласия. Имя (при предоставлении) ____________________; дата ____________________; подпись / отдельное подтверждение ____________________.</w:t>
      </w:r>
    </w:p>
    <w:p>
      <w:pPr>
        <w:pStyle w:val="Heading1"/>
      </w:pPr>
      <w:r>
        <w:t>4. Срок и отказ от рекламы</w:t>
      </w:r>
    </w:p>
    <w:p>
      <w:r>
        <w:t>Согласие действует до отзыва либо прекращения соответствующей рассылки. Я вправе отказаться от рекламы по всем или отдельным каналам в любое время: написать на yun.khe@yandex.ru либо использовать доступный в сообщении способ отказа. Рекламные сообщения по указанному каналу прекращаются немедленно после получения требования.</w:t>
      </w:r>
    </w:p>
    <w:p>
      <w:r>
        <w:t>Отказ от рекламы не отменяет договор и не прекращает обработку, необходимую на другом самостоятельном законном основании. При необходимости я могу отдельно отозвать согласие на обработку персональных данных.</w:t>
      </w:r>
    </w:p>
    <w:p>
      <w:pPr>
        <w:pStyle w:val="Heading1"/>
      </w:pPr>
      <w:r>
        <w:t>Реквизиты и контакты</w:t>
      </w:r>
    </w:p>
    <w:p>
      <w:r>
        <w:t>ООО «ЮНХЭ». ИНН 5029287676; КПП 502901001; ОГРН 1245000090543.</w:t>
      </w:r>
    </w:p>
    <w:p>
      <w:r>
        <w:t>Юридический адрес: 141008, Московская область, г.о. Мытищи, г. Мытищи, ул. Терешковой, д. 2, к. 1, кв. 103. Это адрес юридического лица для корреспонденции, а не адрес приёма автомобилей.</w:t>
      </w:r>
    </w:p>
    <w:p>
      <w:r>
        <w:t>Электронная почта для обращений, претензий и вопросов о персональных данных: yun.khe@yandex.ru. Контактный телефон: +7 977 164-61-04.</w:t>
      </w:r>
    </w:p>
    <w:p>
      <w:r>
        <w:t>Сайт: https://stonewlevel.ru. Обозначение сайта: Новый уровень обслуживания — Сервис и уход за автомобилем. Генеральный директор ООО «ЮНХЭ»: Логунова Светлана Вячеславовна.</w:t>
      </w:r>
    </w:p>
    <w:p>
      <w:r>
        <w:t>Исполнитель обслуживания и ремонта: Общество с ограниченной ответственностью «БИОТЕ» (ООО «БИОТЕ»). ИНН 7729380346; КПП 772301001; ОГРН 1027700406194.</w:t>
      </w:r>
    </w:p>
    <w:p>
      <w:r>
        <w:t>Юридический адрес ООО «БИОТЕ»: 109651, г. Москва, вн.тер.г. муниципальный округ Марьино, ул. Перерва, д. 19, стр. 1. Телефон по карточке предприятия: (495)230-77-55.</w:t>
      </w:r>
    </w:p>
    <w:p>
      <w:r>
        <w:t>Фактический адрес по предоставленной карточке ООО «БИОТЕ»: 141031, Московская обл., Мытищинский р-н, пос. Нагорное, ул. Центральная, вл. 2, стр. 1. Перед поездкой подтвердите место приёма у исполнителя. Подтверждённый режим приёма для записи через этот сайт пока не опубликован; демонстрационный календарь его не заменяет.</w:t>
      </w:r>
    </w:p>
    <w:p>
      <w:r>
        <w:t>ООО «ЮНХЭ» отвечает за сайт и обработку его данных; ООО «БИОТЕ» — исполнитель обслуживания. Эти роли не означают автоматическую передачу данных между компаниями. Онлайн-заявки и приём оплаты по-прежнему не включены.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Новый уровень обслуживания · ООО «ЮНХЭ» · 18.09.2026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получение рекламных сообщений</dc:title>
  <dc:subject>Новый уровень обслуживания — документы сайта stonewlevel.ru</dc:subject>
  <dc:creator>ООО «ЮНХЭ»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