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технических данных для аналитики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1. Отдельное добровольное согласие</w:t>
      </w:r>
    </w:p>
    <w:p>
      <w:r>
        <w:t>Нажимая «Принять аналитику», я отдельно и добровольно даю ООО «ЮНХЭ», ИНН 5029287676, ОГРН 1245000090543, юридический адрес: 141008, Московская область, г.о. Мытищи, г. Мытищи, ул. Терешковой, д. 2, к. 1, кв. 103, согласие на обработку перечисленных ниже технических данных о посещении сайта https://stonewlevel.ru для анализа посещаемости и улучшения сайта.</w:t>
      </w:r>
    </w:p>
    <w:p>
      <w:r>
        <w:t>Согласие предоставляется отдельно от Пользовательского соглашения, обработки обращения и рекламных рассылок. Просмотр страницы, прокрутка, молчание и скачивание документа не являются согласием. Можно выбрать «Отклонить аналитику» без ограничения информационных функций сайта.</w:t>
      </w:r>
    </w:p>
    <w:p>
      <w:pPr>
        <w:pStyle w:val="Heading1"/>
      </w:pPr>
      <w:r>
        <w:t>2. Данные, действия и получатель</w:t>
      </w:r>
    </w:p>
    <w:p>
      <w:r>
        <w:t>Данные: IP-адрес и сетевые сведения, cookies и идентификаторы браузера, тип устройства, операционная система и браузер, просмотры страниц, переходы по ссылкам, время и технические события посещения. Имя, телефон, e-mail, VIN, госномер и значения полей демонстрационного календаря специально в аналитику не передаются.</w:t>
      </w:r>
    </w:p>
    <w:p>
      <w:r>
        <w:t>Разрешаются автоматизированные сбор, запись, систематизация, накопление, хранение, извлечение, использование, передача указанному поставщику, блокирование, удаление и уничтожение в пределах названной цели. Для аналитики применяется Яндекс Метрика, счётчик 112783179. Получатель технических сведений — ООО «ЯНДЕКС», г. Москва, ул. Льва Толстого, д. 16, поставщик сервиса. Условия обработки поставщика: https://yandex.ru/legal/metrica_termsofuse/ и https://yandex.ru/legal/confidential/ .</w:t>
      </w:r>
    </w:p>
    <w:p>
      <w:r>
        <w:t>На сайте отключены Вебвизор, карта кликов и электронная коммерция. Это согласие не разрешает рекламу, передачу обращения в партнёрскую СТО или добавление новых целей обработки. До согласия счётчик не загружается.</w:t>
      </w:r>
    </w:p>
    <w:p>
      <w:pPr>
        <w:pStyle w:val="Heading1"/>
      </w:pPr>
      <w:r>
        <w:t>3. Срок и отзыв</w:t>
      </w:r>
    </w:p>
    <w:p>
      <w:r>
        <w:t>Согласие действует не более 180 дней с серверного подтверждения либо до отзыва, если он наступит раньше. После истечения срока или изменения редакции согласие запрашивается снова. До запуска Метрики сервер сохраняет решение, время, случайный идентификатор, редакцию и контрольную сумму текста; браузер проверяет подтверждение. Повторное нажатие при действующем согласии не продлевает его автоматически. Отзыв также фиксируется на сервере. Сроки файлов куки и технические особенности описаны в отдельной Политике.</w:t>
      </w:r>
    </w:p>
    <w:p>
      <w:r>
        <w:t>Доказательства согласия хранятся в отдельном закрытом журнале не более 180 дней после окончания действия согласия, а при отзыве связанные записи — не более 180 дней после отзыва. Они не используются для рекламы и не содержат IP-адреса, контактов, автомобиля или истории страниц. Основание и порядок ограниченного хранения определены в Политике обработки данных; отзыв аналитического согласия не означает автоматического уничтожения доказательства его прежнего получения.</w:t>
      </w:r>
    </w:p>
    <w:p>
      <w:r>
        <w:t>Отозвать согласие для этого браузера можно через «Настройки аналитики» внизу страницы и «Отклонить аналитику». Сайт прекращает дальнейшую работу счётчика и перезагружает страницу без него. Для обращений о ранее переданных данных, отзыва в ином объёме и реализации прав субъекта используйте yun.khe@yandex.ru либо юридический адрес ООО «ЮНХЭ».</w:t>
      </w:r>
    </w:p>
    <w:p>
      <w:r>
        <w:t>Отзыв не отменяет уже состоявшуюся передачу. Прекращение обработки и удаление данных осуществляются в порядке и сроки, предусмотренные законом, с учётом самостоятельных законных оснований. Сайт может удалить только доступные ему локальные записи Метрики; cookies на доменах Яндекса управляются браузером и соответствующим сервисом.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технических данных для аналитики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